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6B3B7DB2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C93D15">
        <w:rPr>
          <w:rFonts w:eastAsia="Times New Roman"/>
          <w:bCs/>
          <w:sz w:val="24"/>
          <w:szCs w:val="24"/>
          <w:lang w:eastAsia="ja-JP"/>
        </w:rPr>
        <w:t>GPP TSG-RAN WG2 #113</w:t>
      </w:r>
      <w:r w:rsidR="000615C4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2EE3">
        <w:rPr>
          <w:rFonts w:eastAsia="Times New Roman"/>
          <w:bCs/>
          <w:sz w:val="24"/>
          <w:szCs w:val="24"/>
          <w:lang w:eastAsia="ja-JP"/>
        </w:rPr>
        <w:t xml:space="preserve">      </w:t>
      </w:r>
      <w:r w:rsidR="00C93D15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5B5DFB" w:rsidRPr="005B5DFB">
        <w:rPr>
          <w:rFonts w:eastAsia="Times New Roman"/>
          <w:bCs/>
          <w:sz w:val="24"/>
          <w:szCs w:val="24"/>
          <w:lang w:eastAsia="ja-JP"/>
        </w:rPr>
        <w:t>R2-2101840</w:t>
      </w:r>
    </w:p>
    <w:p w14:paraId="4CB31B84" w14:textId="02285C66" w:rsidR="00E51E9F" w:rsidRDefault="00EC02A7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EC02A7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25</w:t>
      </w:r>
      <w:r w:rsidR="002E0046" w:rsidRPr="002E0046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Jan –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5</w:t>
      </w:r>
      <w:r w:rsidR="002E0046" w:rsidRPr="002E0046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Feb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="00C93D15">
        <w:rPr>
          <w:rFonts w:ascii="Arial" w:eastAsia="Times New Roman" w:hAnsi="Arial"/>
          <w:bCs/>
          <w:noProof/>
          <w:szCs w:val="24"/>
          <w:lang w:eastAsia="ja-JP"/>
        </w:rPr>
        <w:t>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6DEBE6C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8971FF">
        <w:rPr>
          <w:rFonts w:ascii="Arial" w:hAnsi="Arial" w:cs="Arial"/>
          <w:szCs w:val="24"/>
          <w:lang w:val="sv-SE"/>
        </w:rPr>
        <w:t xml:space="preserve">    5.4.4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75E17ADA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8971FF">
        <w:rPr>
          <w:b/>
          <w:sz w:val="24"/>
        </w:rPr>
        <w:t>Discussion on</w:t>
      </w:r>
      <w:r w:rsidR="008971FF" w:rsidRPr="008971FF">
        <w:rPr>
          <w:b/>
          <w:sz w:val="24"/>
        </w:rPr>
        <w:t xml:space="preserve"> Inter-RAT Cell Reselection and Mobility State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29D22D8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the last </w:t>
      </w:r>
      <w:r w:rsidR="008971FF">
        <w:t>RAN2</w:t>
      </w:r>
      <w:r w:rsidRPr="00D83562">
        <w:t xml:space="preserve"> meetings, </w:t>
      </w:r>
      <w:r w:rsidR="003D5277">
        <w:t xml:space="preserve">there was discussion on whether inter-RAT cell changes shall be counted for mobility state </w:t>
      </w:r>
      <w:r w:rsidR="0023693A" w:rsidRPr="0023693A">
        <w:t>estimation</w:t>
      </w:r>
      <w:r w:rsidR="0023693A">
        <w:t xml:space="preserve">. The following </w:t>
      </w:r>
      <w:r w:rsidR="00CD2291">
        <w:t>o</w:t>
      </w:r>
      <w:r w:rsidR="00CD2291" w:rsidRPr="00CD2291">
        <w:t xml:space="preserve">bservation </w:t>
      </w:r>
      <w:r w:rsidR="0023693A">
        <w:t xml:space="preserve">is made </w:t>
      </w:r>
      <w:r w:rsidR="00CD2291">
        <w:t xml:space="preserve">but </w:t>
      </w:r>
      <w:r w:rsidR="0023693A">
        <w:t>the issue is postpone</w:t>
      </w:r>
      <w:r w:rsidR="00CD2291">
        <w:t>d</w:t>
      </w:r>
      <w:r w:rsidR="0023693A">
        <w:t>.</w:t>
      </w:r>
    </w:p>
    <w:p w14:paraId="23D6B13A" w14:textId="77777777" w:rsidR="00A579E8" w:rsidRDefault="00A579E8" w:rsidP="008135C8">
      <w:pPr>
        <w:pStyle w:val="Doc-text2"/>
        <w:tabs>
          <w:tab w:val="left" w:pos="340"/>
        </w:tabs>
        <w:ind w:left="0" w:firstLine="0"/>
        <w:jc w:val="both"/>
      </w:pPr>
    </w:p>
    <w:p w14:paraId="2ADD3232" w14:textId="77777777" w:rsidR="003D5277" w:rsidRPr="008562A2" w:rsidRDefault="003D5277" w:rsidP="003D5277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7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8562A2">
        <w:rPr>
          <w:lang w:val="en-US"/>
        </w:rPr>
        <w:t xml:space="preserve">Observation: </w:t>
      </w:r>
      <w:r w:rsidRPr="00E6415C">
        <w:rPr>
          <w:highlight w:val="yellow"/>
          <w:lang w:val="en-US"/>
        </w:rPr>
        <w:t>38.304 is not clear</w:t>
      </w:r>
      <w:r w:rsidRPr="008562A2">
        <w:rPr>
          <w:lang w:val="en-US"/>
        </w:rPr>
        <w:t xml:space="preserve"> on whether </w:t>
      </w:r>
      <w:r w:rsidRPr="008562A2">
        <w:rPr>
          <w:rFonts w:hint="eastAsia"/>
          <w:lang w:val="en-US" w:eastAsia="zh-CN"/>
        </w:rPr>
        <w:t xml:space="preserve">inter-RAT cell </w:t>
      </w:r>
      <w:r w:rsidRPr="008562A2">
        <w:rPr>
          <w:lang w:val="en-US" w:eastAsia="zh-CN"/>
        </w:rPr>
        <w:t>changes</w:t>
      </w:r>
      <w:r w:rsidRPr="008562A2">
        <w:rPr>
          <w:rFonts w:hint="eastAsia"/>
          <w:lang w:val="en-US" w:eastAsia="zh-CN"/>
        </w:rPr>
        <w:t xml:space="preserve"> </w:t>
      </w:r>
      <w:r w:rsidRPr="008562A2">
        <w:rPr>
          <w:lang w:val="en-US" w:eastAsia="zh-CN"/>
        </w:rPr>
        <w:t>shall be counted for</w:t>
      </w:r>
      <w:r w:rsidRPr="008562A2">
        <w:rPr>
          <w:rFonts w:hint="eastAsia"/>
          <w:lang w:val="en-US" w:eastAsia="zh-CN"/>
        </w:rPr>
        <w:t xml:space="preserve"> mobility state estimation</w:t>
      </w:r>
      <w:r w:rsidRPr="008562A2">
        <w:rPr>
          <w:lang w:val="en-US"/>
        </w:rPr>
        <w:t xml:space="preserve">. </w:t>
      </w:r>
      <w:r w:rsidRPr="00E6415C">
        <w:rPr>
          <w:highlight w:val="yellow"/>
          <w:lang w:val="en-US"/>
        </w:rPr>
        <w:t>The R5 test case is clear</w:t>
      </w:r>
      <w:r w:rsidRPr="008562A2">
        <w:rPr>
          <w:lang w:val="en-US"/>
        </w:rPr>
        <w:t xml:space="preserve"> (option 1 – IRAT cell changes are counted). There seems to be </w:t>
      </w:r>
      <w:r w:rsidRPr="00E6415C">
        <w:rPr>
          <w:highlight w:val="yellow"/>
          <w:lang w:val="en-US"/>
        </w:rPr>
        <w:t>different UE implementations</w:t>
      </w:r>
      <w:r w:rsidRPr="008562A2">
        <w:rPr>
          <w:lang w:val="en-US"/>
        </w:rPr>
        <w:t xml:space="preserve">. </w:t>
      </w:r>
    </w:p>
    <w:p w14:paraId="02DB6FBA" w14:textId="77777777" w:rsidR="003D5277" w:rsidRPr="008562A2" w:rsidRDefault="003D5277" w:rsidP="003D5277">
      <w:pPr>
        <w:pStyle w:val="Agreement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70"/>
          <w:tab w:val="num" w:pos="1619"/>
        </w:tabs>
        <w:overflowPunct/>
        <w:autoSpaceDE/>
        <w:autoSpaceDN/>
        <w:adjustRightInd/>
        <w:ind w:left="1619"/>
        <w:textAlignment w:val="auto"/>
        <w:rPr>
          <w:lang w:val="en-US"/>
        </w:rPr>
      </w:pPr>
      <w:r w:rsidRPr="008562A2">
        <w:rPr>
          <w:lang w:val="en-US"/>
        </w:rPr>
        <w:t>postponed</w:t>
      </w:r>
    </w:p>
    <w:p w14:paraId="65C14714" w14:textId="77777777" w:rsidR="003D5277" w:rsidRDefault="003D5277" w:rsidP="008135C8">
      <w:pPr>
        <w:pStyle w:val="Doc-text2"/>
        <w:tabs>
          <w:tab w:val="left" w:pos="340"/>
        </w:tabs>
        <w:ind w:left="0" w:firstLine="0"/>
        <w:jc w:val="both"/>
      </w:pPr>
    </w:p>
    <w:p w14:paraId="643CACD7" w14:textId="6110328A" w:rsidR="00F81F1D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 xml:space="preserve">er, we </w:t>
      </w:r>
      <w:r w:rsidR="0023693A">
        <w:t xml:space="preserve">suggest to leave this aspect to UE implementation. 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AB6CED6" w14:textId="335D8D01" w:rsidR="00CD2291" w:rsidRDefault="00E23618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Since RAN5 test purposes shall be</w:t>
      </w:r>
      <w:r w:rsidR="00AE628E">
        <w:rPr>
          <w:rFonts w:cs="Arial"/>
          <w:lang w:val="en-GB"/>
        </w:rPr>
        <w:t xml:space="preserve"> based on 3GPP core requirement, </w:t>
      </w:r>
      <w:r>
        <w:rPr>
          <w:rFonts w:cs="Arial"/>
          <w:lang w:val="en-GB"/>
        </w:rPr>
        <w:t>t</w:t>
      </w:r>
      <w:r w:rsidR="003E08BE">
        <w:rPr>
          <w:rFonts w:cs="Arial"/>
          <w:lang w:val="en-GB"/>
        </w:rPr>
        <w:t xml:space="preserve">he following </w:t>
      </w:r>
      <w:r w:rsidR="00D356E9" w:rsidRPr="00D356E9">
        <w:rPr>
          <w:rFonts w:cs="Arial"/>
          <w:color w:val="FF0000"/>
          <w:lang w:val="en-GB"/>
        </w:rPr>
        <w:t>Editor’s Note</w:t>
      </w:r>
      <w:r w:rsidR="00D356E9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has been</w:t>
      </w:r>
      <w:r w:rsidR="00D356E9">
        <w:rPr>
          <w:rFonts w:cs="Arial"/>
          <w:lang w:val="en-GB"/>
        </w:rPr>
        <w:t xml:space="preserve"> added to </w:t>
      </w:r>
      <w:r>
        <w:rPr>
          <w:rFonts w:cs="Arial"/>
          <w:lang w:val="en-GB"/>
        </w:rPr>
        <w:t>test case 6.2.3.9 in</w:t>
      </w:r>
      <w:r w:rsidR="00D356E9">
        <w:rPr>
          <w:rFonts w:cs="Arial"/>
          <w:lang w:val="en-GB"/>
        </w:rPr>
        <w:t xml:space="preserve"> 38.523-1</w:t>
      </w:r>
      <w:r>
        <w:rPr>
          <w:rFonts w:cs="Arial"/>
          <w:lang w:val="en-GB"/>
        </w:rPr>
        <w:t>:</w:t>
      </w:r>
    </w:p>
    <w:p w14:paraId="7229B1B2" w14:textId="58CAA23C" w:rsidR="00CD2291" w:rsidRDefault="00CD2291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D0C7128" w14:textId="64494481" w:rsidR="00825A21" w:rsidRPr="00212BC5" w:rsidRDefault="00825A21" w:rsidP="00825A21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Toc21103059"/>
      <w:bookmarkStart w:id="3" w:name="_Toc29233396"/>
      <w:bookmarkStart w:id="4" w:name="_Toc29462001"/>
      <w:bookmarkStart w:id="5" w:name="_Toc36157978"/>
      <w:bookmarkStart w:id="6" w:name="_Toc43917212"/>
      <w:bookmarkStart w:id="7" w:name="_Toc52465033"/>
      <w:bookmarkStart w:id="8" w:name="_Toc52465414"/>
      <w:bookmarkStart w:id="9" w:name="_Toc52465800"/>
      <w:bookmarkStart w:id="10" w:name="_Toc59210776"/>
      <w:bookmarkStart w:id="11" w:name="_Toc59210944"/>
      <w:bookmarkStart w:id="12" w:name="_Toc59211235"/>
      <w:r w:rsidRPr="00212BC5">
        <w:t>6.2.3.9</w:t>
      </w:r>
      <w:r w:rsidRPr="00212BC5">
        <w:tab/>
        <w:t>Speed Dependent Cell Reselection (NR RRC_IDLE to E-UTRA RRC_IDLE)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5DD03E" w14:textId="308133D6" w:rsidR="00825A21" w:rsidRPr="00212BC5" w:rsidRDefault="00825A21" w:rsidP="00825A21">
      <w:pPr>
        <w:pStyle w:val="H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212BC5">
        <w:rPr>
          <w:lang w:eastAsia="zh-CN"/>
        </w:rPr>
        <w:t>6.2.3.9.1</w:t>
      </w:r>
      <w:r w:rsidRPr="00212BC5">
        <w:rPr>
          <w:lang w:eastAsia="zh-CN"/>
        </w:rPr>
        <w:tab/>
        <w:t>Test Purpose (TP)</w:t>
      </w:r>
    </w:p>
    <w:p w14:paraId="770AA3A7" w14:textId="26CE1993" w:rsidR="00825A21" w:rsidRPr="00212BC5" w:rsidRDefault="00825A21" w:rsidP="00825A21">
      <w:pPr>
        <w:pStyle w:val="H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212BC5">
        <w:rPr>
          <w:lang w:eastAsia="zh-CN"/>
        </w:rPr>
        <w:t>(1)</w:t>
      </w:r>
    </w:p>
    <w:p w14:paraId="6E35224B" w14:textId="2E0A1128" w:rsidR="00825A21" w:rsidRPr="00212BC5" w:rsidRDefault="00825A21" w:rsidP="00825A2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  <w:lang w:eastAsia="zh-CN"/>
        </w:rPr>
      </w:pPr>
      <w:r w:rsidRPr="00212BC5">
        <w:rPr>
          <w:b/>
          <w:noProof w:val="0"/>
          <w:lang w:eastAsia="zh-CN"/>
        </w:rPr>
        <w:t>with</w:t>
      </w:r>
      <w:r w:rsidRPr="00212BC5">
        <w:rPr>
          <w:noProof w:val="0"/>
          <w:lang w:eastAsia="zh-CN"/>
        </w:rPr>
        <w:t xml:space="preserve"> { UE in NR RRC_IDLE state and in high mobility state }</w:t>
      </w:r>
    </w:p>
    <w:p w14:paraId="0771955B" w14:textId="2D28CD60" w:rsidR="00825A21" w:rsidRPr="00212BC5" w:rsidRDefault="00825A21" w:rsidP="00825A2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  <w:lang w:eastAsia="zh-CN"/>
        </w:rPr>
      </w:pPr>
      <w:r w:rsidRPr="00212BC5">
        <w:rPr>
          <w:b/>
          <w:noProof w:val="0"/>
          <w:lang w:eastAsia="zh-CN"/>
        </w:rPr>
        <w:t>ensure</w:t>
      </w:r>
      <w:r w:rsidRPr="00212BC5">
        <w:rPr>
          <w:noProof w:val="0"/>
          <w:lang w:eastAsia="zh-CN"/>
        </w:rPr>
        <w:t xml:space="preserve"> </w:t>
      </w:r>
      <w:r w:rsidRPr="00212BC5">
        <w:rPr>
          <w:b/>
          <w:noProof w:val="0"/>
          <w:lang w:eastAsia="zh-CN"/>
        </w:rPr>
        <w:t>that</w:t>
      </w:r>
      <w:r w:rsidRPr="00212BC5">
        <w:rPr>
          <w:noProof w:val="0"/>
          <w:lang w:eastAsia="zh-CN"/>
        </w:rPr>
        <w:t xml:space="preserve"> {</w:t>
      </w:r>
    </w:p>
    <w:p w14:paraId="2B7B6C26" w14:textId="5B1B5BAD" w:rsidR="00825A21" w:rsidRPr="00212BC5" w:rsidRDefault="00825A21" w:rsidP="00825A2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  <w:lang w:eastAsia="zh-CN"/>
        </w:rPr>
      </w:pPr>
      <w:r w:rsidRPr="00212BC5">
        <w:rPr>
          <w:noProof w:val="0"/>
          <w:lang w:eastAsia="zh-CN"/>
        </w:rPr>
        <w:t xml:space="preserve">  </w:t>
      </w:r>
      <w:r w:rsidRPr="00212BC5">
        <w:rPr>
          <w:b/>
          <w:noProof w:val="0"/>
          <w:lang w:eastAsia="zh-CN"/>
        </w:rPr>
        <w:t>when</w:t>
      </w:r>
      <w:r w:rsidRPr="00212BC5">
        <w:rPr>
          <w:noProof w:val="0"/>
          <w:lang w:eastAsia="zh-CN"/>
        </w:rPr>
        <w:t xml:space="preserve"> { UE detects higher priority E-UTRA cell as candidate for reselection }</w:t>
      </w:r>
    </w:p>
    <w:p w14:paraId="38F0A81A" w14:textId="7703F842" w:rsidR="00825A21" w:rsidRPr="00212BC5" w:rsidRDefault="00825A21" w:rsidP="00825A2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  <w:lang w:eastAsia="zh-CN"/>
        </w:rPr>
      </w:pPr>
      <w:r w:rsidRPr="00212BC5">
        <w:rPr>
          <w:noProof w:val="0"/>
          <w:lang w:eastAsia="zh-CN"/>
        </w:rPr>
        <w:t xml:space="preserve">    </w:t>
      </w:r>
      <w:r w:rsidRPr="00212BC5">
        <w:rPr>
          <w:b/>
          <w:noProof w:val="0"/>
          <w:lang w:eastAsia="zh-CN"/>
        </w:rPr>
        <w:t>then</w:t>
      </w:r>
      <w:r w:rsidRPr="00212BC5">
        <w:rPr>
          <w:noProof w:val="0"/>
          <w:lang w:eastAsia="zh-CN"/>
        </w:rPr>
        <w:t xml:space="preserve"> { UE reselects to the new cell taking into account the scaling factor }</w:t>
      </w:r>
    </w:p>
    <w:p w14:paraId="036DAD10" w14:textId="3C5BF188" w:rsidR="00825A21" w:rsidRPr="00212BC5" w:rsidRDefault="00825A21" w:rsidP="00825A2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  <w:lang w:eastAsia="zh-CN"/>
        </w:rPr>
      </w:pPr>
      <w:r w:rsidRPr="00212BC5">
        <w:rPr>
          <w:noProof w:val="0"/>
          <w:lang w:eastAsia="zh-CN"/>
        </w:rPr>
        <w:t xml:space="preserve">            }</w:t>
      </w:r>
    </w:p>
    <w:p w14:paraId="2194FA75" w14:textId="7A9A5873" w:rsidR="00825A21" w:rsidRPr="00212BC5" w:rsidRDefault="00825A21" w:rsidP="00825A21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2BC5">
        <w:t>Editor’s Note: 38.304 is not clear on whether inter-RAT cell changes shall be counted for mobility state estimation.</w:t>
      </w:r>
    </w:p>
    <w:p w14:paraId="2DCA1860" w14:textId="35C72F45" w:rsidR="00825A21" w:rsidRDefault="00775A37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Therefo</w:t>
      </w:r>
      <w:r w:rsidR="00F71461">
        <w:rPr>
          <w:rFonts w:cs="Arial"/>
          <w:lang w:val="en-GB"/>
        </w:rPr>
        <w:t>re, the observation from last RAN2 meeting that “</w:t>
      </w:r>
      <w:r w:rsidR="00F71461" w:rsidRPr="00F71461">
        <w:rPr>
          <w:rFonts w:cs="Arial"/>
          <w:lang w:val="en-GB"/>
        </w:rPr>
        <w:t>R5 test case is clear</w:t>
      </w:r>
      <w:r w:rsidR="00F71461">
        <w:rPr>
          <w:rFonts w:cs="Arial"/>
          <w:lang w:val="en-GB"/>
        </w:rPr>
        <w:t xml:space="preserve"> on option 1” is not so correct. Or more fundamentally, RAN5 </w:t>
      </w:r>
      <w:r w:rsidR="00E23618">
        <w:rPr>
          <w:rFonts w:cs="Arial"/>
          <w:lang w:val="en-GB"/>
        </w:rPr>
        <w:t>does not</w:t>
      </w:r>
      <w:r w:rsidR="00F71461">
        <w:rPr>
          <w:rFonts w:cs="Arial"/>
          <w:lang w:val="en-GB"/>
        </w:rPr>
        <w:t xml:space="preserve"> specif</w:t>
      </w:r>
      <w:r w:rsidR="00E23618">
        <w:rPr>
          <w:rFonts w:cs="Arial"/>
          <w:lang w:val="en-GB"/>
        </w:rPr>
        <w:t>y</w:t>
      </w:r>
      <w:r w:rsidR="00F71461">
        <w:rPr>
          <w:rFonts w:cs="Arial"/>
          <w:lang w:val="en-GB"/>
        </w:rPr>
        <w:t xml:space="preserve"> this kind of UE behaviour (which should be defined by RAN2). Considering that there </w:t>
      </w:r>
      <w:r w:rsidR="00E23618">
        <w:rPr>
          <w:rFonts w:cs="Arial"/>
          <w:lang w:val="en-GB"/>
        </w:rPr>
        <w:t>are</w:t>
      </w:r>
      <w:r w:rsidR="00F71461">
        <w:rPr>
          <w:rFonts w:cs="Arial"/>
          <w:lang w:val="en-GB"/>
        </w:rPr>
        <w:t xml:space="preserve"> different UE </w:t>
      </w:r>
      <w:r w:rsidR="006B4CCB" w:rsidRPr="006B4CCB">
        <w:rPr>
          <w:rFonts w:cs="Arial"/>
          <w:lang w:val="en-GB"/>
        </w:rPr>
        <w:t>implementation</w:t>
      </w:r>
      <w:r w:rsidR="00E23618">
        <w:rPr>
          <w:rFonts w:cs="Arial"/>
          <w:lang w:val="en-GB"/>
        </w:rPr>
        <w:t>s</w:t>
      </w:r>
      <w:r w:rsidR="006B4CCB" w:rsidRPr="006B4CCB">
        <w:rPr>
          <w:rFonts w:cs="Arial"/>
          <w:lang w:val="en-GB"/>
        </w:rPr>
        <w:t xml:space="preserve"> </w:t>
      </w:r>
      <w:r w:rsidR="00E6415C">
        <w:rPr>
          <w:rFonts w:cs="Arial"/>
          <w:lang w:val="en-GB"/>
        </w:rPr>
        <w:t>already in the field</w:t>
      </w:r>
      <w:r w:rsidR="00F71461">
        <w:rPr>
          <w:rFonts w:cs="Arial"/>
          <w:lang w:val="en-GB"/>
        </w:rPr>
        <w:t xml:space="preserve"> and the </w:t>
      </w:r>
      <w:r w:rsidR="00AE628E">
        <w:rPr>
          <w:rFonts w:cs="Arial"/>
          <w:lang w:val="en-GB"/>
        </w:rPr>
        <w:t>specification (</w:t>
      </w:r>
      <w:r w:rsidR="00F71461">
        <w:rPr>
          <w:rFonts w:cs="Arial"/>
          <w:lang w:val="en-GB"/>
        </w:rPr>
        <w:t>38.304</w:t>
      </w:r>
      <w:r w:rsidR="00AE628E">
        <w:rPr>
          <w:rFonts w:cs="Arial"/>
          <w:lang w:val="en-GB"/>
        </w:rPr>
        <w:t>)</w:t>
      </w:r>
      <w:r w:rsidR="00F71461">
        <w:rPr>
          <w:rFonts w:cs="Arial"/>
          <w:lang w:val="en-GB"/>
        </w:rPr>
        <w:t xml:space="preserve"> is </w:t>
      </w:r>
      <w:r w:rsidR="00E6415C">
        <w:rPr>
          <w:rFonts w:cs="Arial"/>
          <w:lang w:val="en-GB"/>
        </w:rPr>
        <w:t xml:space="preserve">unclear, we think </w:t>
      </w:r>
      <w:r w:rsidR="00E23618">
        <w:rPr>
          <w:rFonts w:cs="Arial"/>
          <w:lang w:val="en-GB"/>
        </w:rPr>
        <w:t>that in Rel-15/Rel-16 it</w:t>
      </w:r>
      <w:r w:rsidR="00E6415C">
        <w:rPr>
          <w:rFonts w:cs="Arial"/>
          <w:lang w:val="en-GB"/>
        </w:rPr>
        <w:t xml:space="preserve"> </w:t>
      </w:r>
      <w:r w:rsidR="00E23618">
        <w:rPr>
          <w:rFonts w:cs="Arial"/>
          <w:lang w:val="en-GB"/>
        </w:rPr>
        <w:t>sh</w:t>
      </w:r>
      <w:r w:rsidR="00E6415C">
        <w:rPr>
          <w:rFonts w:cs="Arial"/>
          <w:lang w:val="en-GB"/>
        </w:rPr>
        <w:t xml:space="preserve">ould </w:t>
      </w:r>
      <w:r w:rsidR="00E23618">
        <w:rPr>
          <w:rFonts w:cs="Arial"/>
          <w:lang w:val="en-GB"/>
        </w:rPr>
        <w:t>be</w:t>
      </w:r>
      <w:r w:rsidR="00E6415C">
        <w:rPr>
          <w:rFonts w:cs="Arial"/>
          <w:lang w:val="en-GB"/>
        </w:rPr>
        <w:t xml:space="preserve"> le</w:t>
      </w:r>
      <w:r w:rsidR="00E23618">
        <w:rPr>
          <w:rFonts w:cs="Arial"/>
          <w:lang w:val="en-GB"/>
        </w:rPr>
        <w:t>ft</w:t>
      </w:r>
      <w:r w:rsidR="00E6415C">
        <w:rPr>
          <w:rFonts w:cs="Arial"/>
          <w:lang w:val="en-GB"/>
        </w:rPr>
        <w:t xml:space="preserve"> to </w:t>
      </w:r>
      <w:r w:rsidR="00E23618">
        <w:rPr>
          <w:rFonts w:cs="Arial"/>
          <w:lang w:val="en-GB"/>
        </w:rPr>
        <w:t xml:space="preserve">the </w:t>
      </w:r>
      <w:r w:rsidR="00E6415C">
        <w:rPr>
          <w:rFonts w:cs="Arial"/>
          <w:lang w:val="en-GB"/>
        </w:rPr>
        <w:t>UE implementation</w:t>
      </w:r>
      <w:r w:rsidR="00ED622A">
        <w:rPr>
          <w:rFonts w:cs="Arial"/>
          <w:lang w:val="en-GB"/>
        </w:rPr>
        <w:t xml:space="preserve"> on</w:t>
      </w:r>
      <w:r w:rsidR="00E23618">
        <w:rPr>
          <w:rFonts w:cs="Arial"/>
          <w:lang w:val="en-GB"/>
        </w:rPr>
        <w:t xml:space="preserve"> whether the UE counts I-RAT c</w:t>
      </w:r>
      <w:bookmarkStart w:id="13" w:name="_GoBack"/>
      <w:bookmarkEnd w:id="13"/>
      <w:r w:rsidR="00E23618">
        <w:rPr>
          <w:rFonts w:cs="Arial"/>
          <w:lang w:val="en-GB"/>
        </w:rPr>
        <w:t>ell reselection for mobility state estimation or not</w:t>
      </w:r>
      <w:r w:rsidR="00E6415C">
        <w:rPr>
          <w:rFonts w:cs="Arial"/>
          <w:lang w:val="en-GB"/>
        </w:rPr>
        <w:t>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79CAE40" w14:textId="7C7DB3F8" w:rsidR="00556292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7A060B">
        <w:rPr>
          <w:b/>
        </w:rPr>
        <w:t>In Rel-15/Rel-16, i</w:t>
      </w:r>
      <w:r w:rsidR="00D03163">
        <w:rPr>
          <w:b/>
        </w:rPr>
        <w:t xml:space="preserve">t is up to UE implementation on </w:t>
      </w:r>
      <w:r w:rsidR="00D03163" w:rsidRPr="0023693A">
        <w:rPr>
          <w:b/>
        </w:rPr>
        <w:t xml:space="preserve">whether inter-RAT cell </w:t>
      </w:r>
      <w:r w:rsidR="00E6415C">
        <w:rPr>
          <w:b/>
        </w:rPr>
        <w:t>reselection</w:t>
      </w:r>
      <w:r w:rsidR="00D03163" w:rsidRPr="0023693A">
        <w:rPr>
          <w:b/>
        </w:rPr>
        <w:t xml:space="preserve"> </w:t>
      </w:r>
      <w:r w:rsidR="00E6415C">
        <w:rPr>
          <w:b/>
        </w:rPr>
        <w:t>is</w:t>
      </w:r>
      <w:r w:rsidR="00D03163" w:rsidRPr="0023693A">
        <w:rPr>
          <w:b/>
        </w:rPr>
        <w:t xml:space="preserve"> counted for mobility state estimation</w:t>
      </w:r>
      <w:r w:rsidR="00D03163">
        <w:rPr>
          <w:b/>
        </w:rPr>
        <w:t>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F0D9A8B" w14:textId="635FB08B" w:rsidR="00E23618" w:rsidRDefault="00B759A8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RAN2 could further discuss on whether </w:t>
      </w:r>
      <w:r w:rsidR="005B2BFC">
        <w:t>to define deterministic UE behavior in Rel-17</w:t>
      </w:r>
      <w:r>
        <w:t>.</w:t>
      </w:r>
      <w:r w:rsidR="005F560A">
        <w:t xml:space="preserve"> In general, the 38.304 procedure text shall apply to NR only unless there is clear description. For 36.304, it seems that we have to clarify whether reselection to 2G/3G is also related the mobility state in LTE IDLE mode. </w:t>
      </w:r>
      <w:r w:rsidR="00580DAF">
        <w:t xml:space="preserve">All in all we </w:t>
      </w:r>
      <w:r w:rsidR="005E01F3">
        <w:t xml:space="preserve">think </w:t>
      </w:r>
      <w:r w:rsidR="00580DAF">
        <w:t>this behavior is not so critical and leave to UE implementation</w:t>
      </w:r>
      <w:r w:rsidR="005E01F3">
        <w:t xml:space="preserve"> would be</w:t>
      </w:r>
      <w:r w:rsidR="00580DAF">
        <w:t xml:space="preserve"> a reasonable approach.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D268C6" w14:textId="1827A49E" w:rsidR="00105F9F" w:rsidRDefault="00105F9F" w:rsidP="00EF6B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</w:t>
      </w:r>
      <w:r w:rsidR="007A060B">
        <w:rPr>
          <w:b/>
        </w:rPr>
        <w:t>In Rel-15/Rel-16, i</w:t>
      </w:r>
      <w:r w:rsidR="0023693A">
        <w:rPr>
          <w:b/>
        </w:rPr>
        <w:t xml:space="preserve">t is up to UE implementation on </w:t>
      </w:r>
      <w:r w:rsidR="0023693A" w:rsidRPr="0023693A">
        <w:rPr>
          <w:b/>
        </w:rPr>
        <w:t xml:space="preserve">whether inter-RAT cell </w:t>
      </w:r>
      <w:r w:rsidR="00E6415C">
        <w:rPr>
          <w:b/>
        </w:rPr>
        <w:t>reselection</w:t>
      </w:r>
      <w:r w:rsidR="00E6415C" w:rsidRPr="0023693A">
        <w:rPr>
          <w:b/>
        </w:rPr>
        <w:t xml:space="preserve"> </w:t>
      </w:r>
      <w:r w:rsidR="00E6415C">
        <w:rPr>
          <w:b/>
        </w:rPr>
        <w:t>is</w:t>
      </w:r>
      <w:r w:rsidR="00E6415C" w:rsidRPr="0023693A">
        <w:rPr>
          <w:b/>
        </w:rPr>
        <w:t xml:space="preserve"> </w:t>
      </w:r>
      <w:r w:rsidR="0023693A" w:rsidRPr="0023693A">
        <w:rPr>
          <w:b/>
        </w:rPr>
        <w:t>counted for mobility state estimation</w:t>
      </w:r>
      <w:r w:rsidR="0023693A">
        <w:rPr>
          <w:b/>
        </w:rPr>
        <w:t xml:space="preserve">. 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EF622C">
        <w:rPr>
          <w:lang w:val="en-US" w:eastAsia="ko-KR"/>
        </w:rPr>
        <w:t xml:space="preserve"> References</w:t>
      </w:r>
    </w:p>
    <w:p w14:paraId="150F85F3" w14:textId="40A15093" w:rsidR="002F355A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3D5277" w:rsidRPr="003D5277">
        <w:rPr>
          <w:rFonts w:ascii="Arial" w:hAnsi="Arial" w:cs="Arial"/>
          <w:lang w:eastAsia="ko-KR"/>
        </w:rPr>
        <w:t>R2-2009782</w:t>
      </w:r>
      <w:r w:rsidR="003D5277">
        <w:rPr>
          <w:rFonts w:ascii="Arial" w:hAnsi="Arial" w:cs="Arial"/>
          <w:lang w:eastAsia="ko-KR"/>
        </w:rPr>
        <w:t>, “</w:t>
      </w:r>
      <w:r w:rsidR="003D5277" w:rsidRPr="003D5277">
        <w:rPr>
          <w:rFonts w:ascii="Arial" w:hAnsi="Arial" w:cs="Arial"/>
          <w:lang w:eastAsia="ko-KR"/>
        </w:rPr>
        <w:t>Clarifications for Inter-RAT Cell Reselection and Mobility State</w:t>
      </w:r>
      <w:r w:rsidR="003D5277">
        <w:rPr>
          <w:rFonts w:ascii="Arial" w:hAnsi="Arial" w:cs="Arial"/>
          <w:lang w:eastAsia="ko-KR"/>
        </w:rPr>
        <w:t>”, MediaTek</w:t>
      </w:r>
    </w:p>
    <w:sectPr w:rsidR="002F355A" w:rsidSect="002F355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C726F" w14:textId="77777777" w:rsidR="00CF29D6" w:rsidRDefault="00CF29D6">
      <w:r>
        <w:separator/>
      </w:r>
    </w:p>
  </w:endnote>
  <w:endnote w:type="continuationSeparator" w:id="0">
    <w:p w14:paraId="4BDF6BB5" w14:textId="77777777" w:rsidR="00CF29D6" w:rsidRDefault="00CF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9B37B" w14:textId="77777777" w:rsidR="00CF29D6" w:rsidRDefault="00CF29D6">
      <w:r>
        <w:separator/>
      </w:r>
    </w:p>
  </w:footnote>
  <w:footnote w:type="continuationSeparator" w:id="0">
    <w:p w14:paraId="54EF1CF2" w14:textId="77777777" w:rsidR="00CF29D6" w:rsidRDefault="00CF2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5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93A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55A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483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277"/>
    <w:rsid w:val="003D5948"/>
    <w:rsid w:val="003D5A11"/>
    <w:rsid w:val="003D63C2"/>
    <w:rsid w:val="003D6453"/>
    <w:rsid w:val="003D66AF"/>
    <w:rsid w:val="003D675F"/>
    <w:rsid w:val="003D7FA6"/>
    <w:rsid w:val="003E036F"/>
    <w:rsid w:val="003E08BE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1714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401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0F7F"/>
    <w:rsid w:val="004D2685"/>
    <w:rsid w:val="004D3139"/>
    <w:rsid w:val="004D3593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AF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2BFC"/>
    <w:rsid w:val="005B3348"/>
    <w:rsid w:val="005B4013"/>
    <w:rsid w:val="005B460E"/>
    <w:rsid w:val="005B56ED"/>
    <w:rsid w:val="005B577A"/>
    <w:rsid w:val="005B57A4"/>
    <w:rsid w:val="005B58B9"/>
    <w:rsid w:val="005B5DFB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1F3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560A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4CCB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37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60B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21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1FF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838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113C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185E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8E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9A8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291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9D6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163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6E9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0D4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618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15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574"/>
    <w:rsid w:val="00ED1879"/>
    <w:rsid w:val="00ED1A94"/>
    <w:rsid w:val="00ED2220"/>
    <w:rsid w:val="00ED31FF"/>
    <w:rsid w:val="00ED363C"/>
    <w:rsid w:val="00ED4850"/>
    <w:rsid w:val="00ED4B61"/>
    <w:rsid w:val="00ED5420"/>
    <w:rsid w:val="00ED622A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5DEE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46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link w:val="H6Char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3D5277"/>
    <w:pPr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eastAsia="Times New Roman" w:hAnsi="Arial"/>
      <w:b/>
      <w:lang w:val="fr-FR" w:eastAsia="ja-JP"/>
    </w:rPr>
  </w:style>
  <w:style w:type="paragraph" w:customStyle="1" w:styleId="Doc-comment">
    <w:name w:val="Doc-comment"/>
    <w:basedOn w:val="Normal"/>
    <w:next w:val="Doc-text2"/>
    <w:qFormat/>
    <w:rsid w:val="003D527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character" w:customStyle="1" w:styleId="H6Char">
    <w:name w:val="H6 Char"/>
    <w:link w:val="H6"/>
    <w:rsid w:val="00825A21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825A2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919FD-CB55-447C-BDC9-91520152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MediaTek (Felix)</cp:lastModifiedBy>
  <cp:revision>8</cp:revision>
  <dcterms:created xsi:type="dcterms:W3CDTF">2021-01-13T13:43:00Z</dcterms:created>
  <dcterms:modified xsi:type="dcterms:W3CDTF">2021-01-15T05:36:00Z</dcterms:modified>
</cp:coreProperties>
</file>